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margin" w:tblpX="109" w:tblpY="222"/>
        <w:tblW w:w="921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3220"/>
        <w:gridCol w:w="1497"/>
        <w:gridCol w:w="1499"/>
        <w:gridCol w:w="1499"/>
        <w:gridCol w:w="1499"/>
      </w:tblGrid>
      <w:tr w:rsidR="00E97D2C" w:rsidRPr="00E30069" w14:paraId="33B06895" w14:textId="77777777" w:rsidTr="001E0D9A">
        <w:trPr>
          <w:trHeight w:val="821"/>
        </w:trPr>
        <w:tc>
          <w:tcPr>
            <w:tcW w:w="3220" w:type="dxa"/>
            <w:vAlign w:val="center"/>
          </w:tcPr>
          <w:p w14:paraId="7191659B" w14:textId="77777777" w:rsidR="00E97D2C" w:rsidRPr="00930701" w:rsidRDefault="00E97D2C" w:rsidP="001E0D9A">
            <w:pPr>
              <w:rPr>
                <w:rFonts w:ascii="Raleway Medium" w:hAnsi="Raleway Medium" w:cs="Arial"/>
                <w:b/>
                <w:sz w:val="32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70C0"/>
                <w:sz w:val="32"/>
                <w:szCs w:val="22"/>
              </w:rPr>
              <w:t xml:space="preserve">  </w:t>
            </w:r>
            <w:r w:rsidRPr="00F076F2">
              <w:rPr>
                <w:rFonts w:ascii="Raleway Medium" w:hAnsi="Raleway Medium" w:cs="Arial"/>
                <w:b/>
                <w:sz w:val="32"/>
                <w:szCs w:val="22"/>
              </w:rPr>
              <w:t>Job Description</w:t>
            </w:r>
          </w:p>
        </w:tc>
        <w:tc>
          <w:tcPr>
            <w:tcW w:w="5994" w:type="dxa"/>
            <w:gridSpan w:val="4"/>
            <w:vAlign w:val="center"/>
          </w:tcPr>
          <w:p w14:paraId="71F3DE9F" w14:textId="4C7943CB" w:rsidR="00E97D2C" w:rsidRPr="00E30069" w:rsidRDefault="00F076F2" w:rsidP="001E0D9A">
            <w:pPr>
              <w:ind w:left="18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3506B7" wp14:editId="5EDC8222">
                  <wp:extent cx="1943100" cy="695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D2C" w:rsidRPr="00E97D2C" w14:paraId="439B5046" w14:textId="77777777" w:rsidTr="001E0D9A">
        <w:trPr>
          <w:trHeight w:val="340"/>
        </w:trPr>
        <w:tc>
          <w:tcPr>
            <w:tcW w:w="3220" w:type="dxa"/>
            <w:shd w:val="clear" w:color="auto" w:fill="C0C0C0"/>
            <w:vAlign w:val="center"/>
          </w:tcPr>
          <w:p w14:paraId="11A8E87C" w14:textId="77777777" w:rsidR="00E97D2C" w:rsidRPr="00930701" w:rsidRDefault="00E97D2C" w:rsidP="001E0D9A">
            <w:pPr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Job Title:</w:t>
            </w:r>
          </w:p>
        </w:tc>
        <w:tc>
          <w:tcPr>
            <w:tcW w:w="5994" w:type="dxa"/>
            <w:gridSpan w:val="4"/>
            <w:shd w:val="clear" w:color="auto" w:fill="C0C0C0"/>
            <w:vAlign w:val="center"/>
          </w:tcPr>
          <w:p w14:paraId="17EB940C" w14:textId="07BA51C2" w:rsidR="00E97D2C" w:rsidRPr="00930701" w:rsidRDefault="00E97D2C" w:rsidP="001E0D9A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E3049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2"/>
              </w:rPr>
              <w:t>Gearbox Fitter</w:t>
            </w:r>
          </w:p>
        </w:tc>
      </w:tr>
      <w:tr w:rsidR="00E97D2C" w:rsidRPr="00E97D2C" w14:paraId="0A12C071" w14:textId="77777777" w:rsidTr="001E0D9A">
        <w:trPr>
          <w:trHeight w:val="340"/>
        </w:trPr>
        <w:tc>
          <w:tcPr>
            <w:tcW w:w="3220" w:type="dxa"/>
            <w:shd w:val="clear" w:color="auto" w:fill="auto"/>
            <w:vAlign w:val="center"/>
          </w:tcPr>
          <w:p w14:paraId="386364F2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Reports to:</w:t>
            </w:r>
          </w:p>
        </w:tc>
        <w:tc>
          <w:tcPr>
            <w:tcW w:w="5994" w:type="dxa"/>
            <w:gridSpan w:val="4"/>
            <w:shd w:val="clear" w:color="auto" w:fill="auto"/>
            <w:vAlign w:val="center"/>
          </w:tcPr>
          <w:p w14:paraId="582477BF" w14:textId="3D47C8D0" w:rsidR="00E97D2C" w:rsidRPr="00E97D2C" w:rsidRDefault="00E30492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Gearbox</w:t>
            </w:r>
            <w:r w:rsidR="00B03B4B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S</w:t>
            </w:r>
            <w:r w:rsidR="00835C10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upervisor</w:t>
            </w:r>
          </w:p>
        </w:tc>
      </w:tr>
      <w:tr w:rsidR="00E97D2C" w:rsidRPr="00E97D2C" w14:paraId="02BD21CA" w14:textId="77777777" w:rsidTr="001E0D9A">
        <w:trPr>
          <w:trHeight w:val="340"/>
        </w:trPr>
        <w:tc>
          <w:tcPr>
            <w:tcW w:w="3220" w:type="dxa"/>
            <w:shd w:val="clear" w:color="auto" w:fill="C0C0C0"/>
            <w:vAlign w:val="center"/>
          </w:tcPr>
          <w:p w14:paraId="0C6D71AA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Department:</w:t>
            </w:r>
          </w:p>
        </w:tc>
        <w:tc>
          <w:tcPr>
            <w:tcW w:w="5994" w:type="dxa"/>
            <w:gridSpan w:val="4"/>
            <w:shd w:val="clear" w:color="auto" w:fill="C0C0C0"/>
            <w:vAlign w:val="center"/>
          </w:tcPr>
          <w:p w14:paraId="5DAE4C97" w14:textId="15600BD9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Dudley</w:t>
            </w:r>
            <w:r w:rsidR="00930701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</w:t>
            </w:r>
          </w:p>
        </w:tc>
      </w:tr>
      <w:tr w:rsidR="00E97D2C" w:rsidRPr="00E97D2C" w14:paraId="51B824BD" w14:textId="77777777" w:rsidTr="001E0D9A">
        <w:trPr>
          <w:trHeight w:val="340"/>
        </w:trPr>
        <w:tc>
          <w:tcPr>
            <w:tcW w:w="3220" w:type="dxa"/>
            <w:shd w:val="clear" w:color="auto" w:fill="auto"/>
            <w:vAlign w:val="center"/>
          </w:tcPr>
          <w:p w14:paraId="2CC5E932" w14:textId="502B5FF4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Created:  </w:t>
            </w:r>
            <w: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 xml:space="preserve"> 2023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F900074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Updates: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26E3218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28846EEE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7BA05A61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</w:tr>
      <w:tr w:rsidR="00E97D2C" w:rsidRPr="00E97D2C" w14:paraId="5DE86425" w14:textId="77777777" w:rsidTr="001E0D9A">
        <w:trPr>
          <w:trHeight w:val="340"/>
        </w:trPr>
        <w:tc>
          <w:tcPr>
            <w:tcW w:w="3220" w:type="dxa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206636E9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930701">
              <w:rPr>
                <w:rFonts w:ascii="Raleway Medium" w:hAnsi="Raleway Medium" w:cs="Arial"/>
                <w:b/>
                <w:color w:val="000000" w:themeColor="text1"/>
                <w:sz w:val="20"/>
                <w:szCs w:val="22"/>
              </w:rPr>
              <w:t>Manager Sign-off:</w:t>
            </w:r>
          </w:p>
        </w:tc>
        <w:tc>
          <w:tcPr>
            <w:tcW w:w="2996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0C5550BB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bottom w:val="single" w:sz="12" w:space="0" w:color="808080"/>
            </w:tcBorders>
            <w:shd w:val="clear" w:color="auto" w:fill="C0C0C0"/>
            <w:vAlign w:val="center"/>
          </w:tcPr>
          <w:p w14:paraId="4006BF5F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Date:</w:t>
            </w:r>
          </w:p>
        </w:tc>
      </w:tr>
      <w:tr w:rsidR="00E97D2C" w:rsidRPr="00E97D2C" w14:paraId="486481C0" w14:textId="77777777" w:rsidTr="001E0D9A">
        <w:trPr>
          <w:trHeight w:val="340"/>
        </w:trPr>
        <w:tc>
          <w:tcPr>
            <w:tcW w:w="3220" w:type="dxa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756C7F8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Job Holder Sign-off:</w:t>
            </w:r>
          </w:p>
        </w:tc>
        <w:tc>
          <w:tcPr>
            <w:tcW w:w="2996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1742377C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</w:p>
        </w:tc>
        <w:tc>
          <w:tcPr>
            <w:tcW w:w="2998" w:type="dxa"/>
            <w:gridSpan w:val="2"/>
            <w:tcBorders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25740F9" w14:textId="77777777" w:rsidR="00E97D2C" w:rsidRPr="00E97D2C" w:rsidRDefault="00E97D2C" w:rsidP="001E0D9A">
            <w:pPr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</w:pPr>
            <w:r w:rsidRPr="00E97D2C">
              <w:rPr>
                <w:rFonts w:ascii="Calibri" w:hAnsi="Calibri" w:cs="Arial"/>
                <w:b/>
                <w:color w:val="000000" w:themeColor="text1"/>
                <w:sz w:val="20"/>
                <w:szCs w:val="22"/>
              </w:rPr>
              <w:t>Date:</w:t>
            </w:r>
          </w:p>
        </w:tc>
      </w:tr>
    </w:tbl>
    <w:p w14:paraId="52D26ECD" w14:textId="77777777" w:rsidR="00E97D2C" w:rsidRPr="00E97D2C" w:rsidRDefault="00E97D2C" w:rsidP="00E97D2C">
      <w:pPr>
        <w:rPr>
          <w:rFonts w:ascii="Calibri" w:hAnsi="Calibri" w:cs="Arial"/>
          <w:color w:val="000000" w:themeColor="text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E97D2C" w:rsidRPr="00B13924" w14:paraId="4B3AFD51" w14:textId="77777777" w:rsidTr="001E0D9A">
        <w:trPr>
          <w:trHeight w:val="970"/>
        </w:trPr>
        <w:tc>
          <w:tcPr>
            <w:tcW w:w="9207" w:type="dxa"/>
            <w:tcBorders>
              <w:bottom w:val="single" w:sz="4" w:space="0" w:color="auto"/>
            </w:tcBorders>
          </w:tcPr>
          <w:p w14:paraId="6DF19652" w14:textId="7B8C6168" w:rsidR="00E97D2C" w:rsidRPr="00F076F2" w:rsidRDefault="00930701" w:rsidP="001E0D9A">
            <w:pPr>
              <w:spacing w:before="60" w:after="60"/>
              <w:rPr>
                <w:rFonts w:asciiTheme="minorHAnsi" w:hAnsiTheme="minorHAnsi" w:cstheme="minorHAnsi"/>
                <w:b/>
                <w:bCs/>
                <w:spacing w:val="-23"/>
                <w:kern w:val="36"/>
                <w:lang w:val="en-GB" w:eastAsia="en-GB"/>
              </w:rPr>
            </w:pPr>
            <w:bookmarkStart w:id="0" w:name="OLE_LINK3"/>
            <w:r w:rsidRPr="00F076F2">
              <w:rPr>
                <w:rFonts w:asciiTheme="minorHAnsi" w:hAnsiTheme="minorHAnsi" w:cstheme="minorHAnsi"/>
                <w:b/>
                <w:bCs/>
                <w:spacing w:val="-23"/>
                <w:kern w:val="36"/>
                <w:lang w:val="en-GB" w:eastAsia="en-GB"/>
              </w:rPr>
              <w:t>HAYLEY247</w:t>
            </w:r>
            <w:r w:rsidR="00E97D2C" w:rsidRPr="00F076F2">
              <w:rPr>
                <w:rFonts w:asciiTheme="minorHAnsi" w:hAnsiTheme="minorHAnsi" w:cstheme="minorHAnsi"/>
                <w:b/>
                <w:bCs/>
                <w:spacing w:val="-23"/>
                <w:kern w:val="36"/>
                <w:lang w:val="en-GB" w:eastAsia="en-GB"/>
              </w:rPr>
              <w:t xml:space="preserve"> MISSION: </w:t>
            </w:r>
          </w:p>
          <w:p w14:paraId="0A4C8A7D" w14:textId="77777777" w:rsidR="00E97D2C" w:rsidRDefault="00930701" w:rsidP="00930701">
            <w:pPr>
              <w:shd w:val="clear" w:color="auto" w:fill="FFFFFF"/>
              <w:textAlignment w:val="baseline"/>
              <w:outlineLvl w:val="0"/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</w:pPr>
            <w:r w:rsidRPr="00930701"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  <w:t>Hayley 24/</w:t>
            </w:r>
            <w:r w:rsidRPr="00930701">
              <w:rPr>
                <w:rFonts w:asciiTheme="minorHAnsi" w:hAnsiTheme="minorHAnsi" w:cstheme="minorHAnsi"/>
                <w:color w:val="FF0000"/>
                <w:spacing w:val="-23"/>
                <w:kern w:val="36"/>
                <w:bdr w:val="none" w:sz="0" w:space="0" w:color="auto" w:frame="1"/>
                <w:lang w:val="en-GB" w:eastAsia="en-GB"/>
              </w:rPr>
              <w:t>7</w:t>
            </w:r>
            <w:r w:rsidRPr="00930701"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  <w:t xml:space="preserve"> Engineering, the fast and effective mechanical engineering solutions provider to all industry </w:t>
            </w:r>
            <w:r w:rsidRPr="00A95FEB">
              <w:rPr>
                <w:rFonts w:asciiTheme="minorHAnsi" w:hAnsiTheme="minorHAnsi" w:cstheme="minorHAnsi"/>
                <w:color w:val="474747"/>
                <w:spacing w:val="-23"/>
                <w:kern w:val="36"/>
                <w:lang w:val="en-GB" w:eastAsia="en-GB"/>
              </w:rPr>
              <w:t>sectors.</w:t>
            </w:r>
          </w:p>
          <w:p w14:paraId="6820BE8C" w14:textId="7AE43949" w:rsidR="0090147A" w:rsidRPr="00930701" w:rsidRDefault="0090147A" w:rsidP="00930701">
            <w:pPr>
              <w:shd w:val="clear" w:color="auto" w:fill="FFFFFF"/>
              <w:textAlignment w:val="baseline"/>
              <w:outlineLvl w:val="0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bookmarkEnd w:id="0"/>
    </w:tbl>
    <w:p w14:paraId="3114DAF4" w14:textId="77777777" w:rsidR="00E97D2C" w:rsidRPr="00EB13F6" w:rsidRDefault="00E97D2C" w:rsidP="00E97D2C">
      <w:pPr>
        <w:rPr>
          <w:rFonts w:ascii="Calibri" w:hAnsi="Calibri" w:cs="Arial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000" w:firstRow="0" w:lastRow="0" w:firstColumn="0" w:lastColumn="0" w:noHBand="0" w:noVBand="0"/>
      </w:tblPr>
      <w:tblGrid>
        <w:gridCol w:w="9214"/>
      </w:tblGrid>
      <w:tr w:rsidR="00E97D2C" w:rsidRPr="00E30069" w14:paraId="627116C6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082083E8" w14:textId="0A4D4D8B" w:rsidR="00E97D2C" w:rsidRPr="00E97D2C" w:rsidRDefault="00E97D2C" w:rsidP="001E0D9A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F076F2">
              <w:rPr>
                <w:rFonts w:ascii="Calibri" w:hAnsi="Calibri" w:cs="Arial"/>
                <w:b/>
                <w:sz w:val="22"/>
                <w:szCs w:val="22"/>
              </w:rPr>
              <w:t>Purpose and Scope</w:t>
            </w:r>
            <w:r w:rsidR="00613649" w:rsidRPr="00F076F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E97D2C" w:rsidRPr="00851D5A" w14:paraId="6973049C" w14:textId="77777777" w:rsidTr="001E0D9A">
        <w:trPr>
          <w:trHeight w:val="8053"/>
        </w:trPr>
        <w:tc>
          <w:tcPr>
            <w:tcW w:w="9214" w:type="dxa"/>
          </w:tcPr>
          <w:p w14:paraId="0AD309B9" w14:textId="4E7E5FC0" w:rsidR="00E30492" w:rsidRPr="00E30492" w:rsidRDefault="00B03B4B" w:rsidP="00E3049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="00E30492"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Gearbox Fitter</w:t>
            </w: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will provide </w:t>
            </w:r>
            <w:r w:rsidR="00835C10"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suppor</w:t>
            </w:r>
            <w:r w:rsidR="00E30492"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 to the gearbox repair department by dismantling &amp; assembling of all types of industrial gearboxes whilst providing a detailed inspection report highlighting operational issues with the machine being assessed.</w:t>
            </w:r>
          </w:p>
          <w:p w14:paraId="6726689A" w14:textId="5D28B162" w:rsidR="00F076F2" w:rsidRPr="00E30492" w:rsidRDefault="00F076F2" w:rsidP="00E30492">
            <w:pPr>
              <w:rPr>
                <w:rFonts w:asciiTheme="minorHAnsi" w:hAnsiTheme="minorHAnsi" w:cstheme="minorHAnsi"/>
                <w:color w:val="333333"/>
                <w:sz w:val="22"/>
                <w:szCs w:val="22"/>
                <w:lang w:eastAsia="en-GB"/>
              </w:rPr>
            </w:pPr>
          </w:p>
          <w:p w14:paraId="55EAF226" w14:textId="1C51AAFB" w:rsidR="00930701" w:rsidRPr="00851D5A" w:rsidRDefault="0042620B" w:rsidP="00F076F2">
            <w:pPr>
              <w:ind w:left="1560" w:hanging="1560"/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</w:pPr>
            <w:r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>Main Duties:</w:t>
            </w:r>
          </w:p>
          <w:p w14:paraId="2B5F7D63" w14:textId="77777777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Involvement of day-to-day workshop in relation to quality, H&amp;S and environmental activities.</w:t>
            </w:r>
          </w:p>
          <w:p w14:paraId="095A1297" w14:textId="3AB3A993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Dismantling of all types of gearboxes producing concise accurate reports for management</w:t>
            </w:r>
          </w:p>
          <w:p w14:paraId="5F87D33D" w14:textId="197D3948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Assembling gearboxes accurately so they are ready for installation</w:t>
            </w:r>
          </w:p>
          <w:p w14:paraId="78BFC7B0" w14:textId="740B4091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Interpret engineering data and documentation such as engineering drawings, technical </w:t>
            </w:r>
            <w:proofErr w:type="gramStart"/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data</w:t>
            </w:r>
            <w:proofErr w:type="gramEnd"/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</w:t>
            </w: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computer-generated</w:t>
            </w: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programmes</w:t>
            </w:r>
          </w:p>
          <w:p w14:paraId="705CA6CB" w14:textId="6EB8EA77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 be able to work</w:t>
            </w: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under</w:t>
            </w: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minimum supervision, taking responsibility for the quality and accuracy of the work you undertake</w:t>
            </w:r>
          </w:p>
          <w:p w14:paraId="2D779D54" w14:textId="4707D7BB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 pro-active in finding solutions to problems and identifying areas for improving the business</w:t>
            </w:r>
          </w:p>
          <w:p w14:paraId="60DB626D" w14:textId="12EC0E8F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Ensure standard work practices and procedures are being followed</w:t>
            </w:r>
          </w:p>
          <w:p w14:paraId="5B5BD14E" w14:textId="04F72D77" w:rsidR="00E30492" w:rsidRPr="00E30492" w:rsidRDefault="00E30492" w:rsidP="00E3049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Responding to emergency situations</w:t>
            </w:r>
          </w:p>
          <w:p w14:paraId="25E902BA" w14:textId="1997D379" w:rsidR="0042620B" w:rsidRDefault="003E35A8" w:rsidP="00F076F2">
            <w:pPr>
              <w:spacing w:before="100" w:beforeAutospacing="1"/>
              <w:rPr>
                <w:rFonts w:asciiTheme="minorHAnsi" w:hAnsiTheme="minorHAnsi"/>
                <w:sz w:val="22"/>
                <w:szCs w:val="22"/>
                <w:lang w:eastAsia="en-GB"/>
              </w:rPr>
            </w:pPr>
            <w:r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>The</w:t>
            </w:r>
            <w:r w:rsidR="0042620B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list</w:t>
            </w:r>
            <w:r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of</w:t>
            </w:r>
            <w:r w:rsidR="00076C80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main</w:t>
            </w:r>
            <w:r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duties</w:t>
            </w:r>
            <w:r w:rsidR="0042620B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is not exhaustive</w:t>
            </w:r>
            <w:r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>.  Additional duties may be added</w:t>
            </w:r>
            <w:r w:rsidR="0042620B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</w:t>
            </w:r>
            <w:r w:rsidR="00076C80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to this role </w:t>
            </w:r>
            <w:r w:rsidR="00B9088B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>with</w:t>
            </w:r>
            <w:r w:rsidR="00076C80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 potential scope for further development </w:t>
            </w:r>
            <w:r w:rsidR="00C14DDC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within this busy team </w:t>
            </w:r>
            <w:r w:rsidR="00076C80"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>for the right candidate</w:t>
            </w:r>
            <w:r w:rsidRPr="00851D5A"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  <w:t xml:space="preserve">.  </w:t>
            </w:r>
            <w:r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>Where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a reasonable amendment to </w:t>
            </w:r>
            <w:r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>the main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responsibilities </w:t>
            </w:r>
            <w:r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of the role 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is </w:t>
            </w:r>
            <w:r w:rsidR="00076C80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>necessary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>, you will be expected to undertake the</w:t>
            </w:r>
            <w:r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>se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r w:rsidR="00076C80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additional 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duties </w:t>
            </w:r>
            <w:r w:rsidR="00C14DDC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>as required for the successful</w:t>
            </w:r>
            <w:r w:rsidR="0042620B" w:rsidRPr="00851D5A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completion of job.</w:t>
            </w:r>
          </w:p>
          <w:p w14:paraId="228F2B0B" w14:textId="0518DD28" w:rsidR="00851D5A" w:rsidRPr="00851D5A" w:rsidRDefault="00851D5A" w:rsidP="00F076F2">
            <w:pPr>
              <w:spacing w:before="100" w:beforeAutospacing="1"/>
              <w:rPr>
                <w:rFonts w:asciiTheme="minorHAnsi" w:hAnsiTheme="minorHAnsi"/>
                <w:color w:val="333333"/>
                <w:sz w:val="22"/>
                <w:szCs w:val="22"/>
                <w:lang w:eastAsia="en-GB"/>
              </w:rPr>
            </w:pPr>
          </w:p>
        </w:tc>
      </w:tr>
      <w:tr w:rsidR="00613649" w:rsidRPr="00851D5A" w14:paraId="1570E04B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559A2456" w14:textId="5C293698" w:rsidR="00613649" w:rsidRPr="00851D5A" w:rsidRDefault="00613649" w:rsidP="001E0D9A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851D5A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Qualifications / Skills:</w:t>
            </w:r>
          </w:p>
        </w:tc>
      </w:tr>
      <w:tr w:rsidR="00613649" w:rsidRPr="00851D5A" w14:paraId="35EFA6ED" w14:textId="77777777" w:rsidTr="00627A0D">
        <w:trPr>
          <w:trHeight w:val="2145"/>
        </w:trPr>
        <w:tc>
          <w:tcPr>
            <w:tcW w:w="9214" w:type="dxa"/>
          </w:tcPr>
          <w:p w14:paraId="20DB455D" w14:textId="0AACDD96" w:rsidR="00E30492" w:rsidRPr="00E30492" w:rsidRDefault="00E30492" w:rsidP="00E30492">
            <w:pPr>
              <w:pStyle w:val="ListBulle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Apprenticeship in associated field or adequate experience</w:t>
            </w:r>
          </w:p>
          <w:p w14:paraId="1700CEF0" w14:textId="24BD7DA3" w:rsidR="00E30492" w:rsidRPr="00E30492" w:rsidRDefault="00E30492" w:rsidP="00E30492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Health &amp; safety, environmental or quality training would an advantage but not essential</w:t>
            </w:r>
          </w:p>
          <w:p w14:paraId="150F91FA" w14:textId="66C2307D" w:rsidR="00E30492" w:rsidRPr="00E30492" w:rsidRDefault="00E30492" w:rsidP="00E30492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Working knowledge of various types of gearboxe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15FCD8F" w14:textId="42CB1702" w:rsidR="00E30492" w:rsidRPr="00E30492" w:rsidRDefault="00E30492" w:rsidP="00E30492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Ability to work to instruction and on own initiative</w:t>
            </w:r>
          </w:p>
          <w:p w14:paraId="235DA118" w14:textId="043E86BD" w:rsidR="00E30492" w:rsidRPr="00E30492" w:rsidRDefault="00E30492" w:rsidP="00E30492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Selecting and using a range of measuring and testing equipment to check components are to the required quality and accuracy</w:t>
            </w:r>
          </w:p>
          <w:p w14:paraId="59F9EDC2" w14:textId="6DC3C06C" w:rsidR="00E30492" w:rsidRPr="00E30492" w:rsidRDefault="00E30492" w:rsidP="00E30492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Read and interpret engineering data</w:t>
            </w:r>
          </w:p>
          <w:p w14:paraId="642315B9" w14:textId="09B9DF2E" w:rsidR="00E30492" w:rsidRPr="00E30492" w:rsidRDefault="00E30492" w:rsidP="00E30492">
            <w:pPr>
              <w:pStyle w:val="ListBullet"/>
              <w:tabs>
                <w:tab w:val="clear" w:pos="360"/>
                <w:tab w:val="num" w:pos="720"/>
              </w:tabs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30492">
              <w:rPr>
                <w:rFonts w:asciiTheme="minorHAnsi" w:hAnsiTheme="minorHAnsi" w:cstheme="minorHAnsi"/>
                <w:sz w:val="22"/>
                <w:szCs w:val="22"/>
              </w:rPr>
              <w:t>To be able to demonstrate problem solving skills to solve and repair issues efficiently and effectively</w:t>
            </w:r>
          </w:p>
          <w:p w14:paraId="31D79158" w14:textId="415AD037" w:rsidR="00627A0D" w:rsidRPr="00851D5A" w:rsidRDefault="00627A0D" w:rsidP="00F076F2">
            <w:pPr>
              <w:pStyle w:val="ListParagraph"/>
              <w:spacing w:before="100" w:beforeAutospacing="1" w:after="100" w:afterAutospacing="1"/>
              <w:rPr>
                <w:rFonts w:ascii="Calibri" w:hAnsi="Calibri" w:cs="Arial"/>
                <w:color w:val="2F5496" w:themeColor="accent1" w:themeShade="BF"/>
                <w:sz w:val="22"/>
                <w:szCs w:val="22"/>
              </w:rPr>
            </w:pPr>
          </w:p>
        </w:tc>
      </w:tr>
      <w:tr w:rsidR="001F13CE" w:rsidRPr="00851D5A" w14:paraId="558FF3A9" w14:textId="77777777" w:rsidTr="001E0D9A">
        <w:trPr>
          <w:trHeight w:val="340"/>
        </w:trPr>
        <w:tc>
          <w:tcPr>
            <w:tcW w:w="9214" w:type="dxa"/>
            <w:shd w:val="clear" w:color="auto" w:fill="C0C0C0"/>
            <w:vAlign w:val="center"/>
          </w:tcPr>
          <w:p w14:paraId="31F9C1E3" w14:textId="387EE555" w:rsidR="001F13CE" w:rsidRPr="00851D5A" w:rsidRDefault="001F13CE" w:rsidP="001E0D9A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851D5A">
              <w:rPr>
                <w:rFonts w:ascii="Calibri" w:hAnsi="Calibri" w:cs="Arial"/>
                <w:b/>
                <w:sz w:val="22"/>
                <w:szCs w:val="22"/>
              </w:rPr>
              <w:t>Education / Experience:</w:t>
            </w:r>
          </w:p>
        </w:tc>
      </w:tr>
      <w:tr w:rsidR="001F13CE" w:rsidRPr="00851D5A" w14:paraId="5489B8CA" w14:textId="77777777" w:rsidTr="002535EA">
        <w:trPr>
          <w:trHeight w:val="1457"/>
        </w:trPr>
        <w:tc>
          <w:tcPr>
            <w:tcW w:w="9214" w:type="dxa"/>
          </w:tcPr>
          <w:p w14:paraId="78546089" w14:textId="371871D8" w:rsidR="001F13CE" w:rsidRPr="00851D5A" w:rsidRDefault="002535EA" w:rsidP="002535E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851D5A">
              <w:rPr>
                <w:rFonts w:ascii="Calibri" w:hAnsi="Calibri" w:cs="Arial"/>
                <w:sz w:val="22"/>
                <w:szCs w:val="22"/>
              </w:rPr>
              <w:t>GCSE</w:t>
            </w:r>
            <w:r w:rsidR="001F13CE" w:rsidRPr="00851D5A">
              <w:rPr>
                <w:rFonts w:ascii="Calibri" w:hAnsi="Calibri" w:cs="Arial"/>
                <w:sz w:val="22"/>
                <w:szCs w:val="22"/>
              </w:rPr>
              <w:t xml:space="preserve"> or equivalent</w:t>
            </w:r>
          </w:p>
          <w:p w14:paraId="5808614D" w14:textId="77777777" w:rsidR="001F13CE" w:rsidRPr="00851D5A" w:rsidRDefault="001F13CE" w:rsidP="002535EA">
            <w:pPr>
              <w:pStyle w:val="ListParagraph"/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5EAECC9" w14:textId="08718738" w:rsidR="004F4B88" w:rsidRPr="00851D5A" w:rsidRDefault="004F4B88" w:rsidP="00627A0D">
      <w:pPr>
        <w:pStyle w:val="ListParagraph"/>
        <w:spacing w:before="60" w:after="60"/>
        <w:rPr>
          <w:sz w:val="22"/>
          <w:szCs w:val="22"/>
        </w:rPr>
      </w:pPr>
    </w:p>
    <w:sectPr w:rsidR="004F4B88" w:rsidRPr="00851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C249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457F"/>
    <w:multiLevelType w:val="hybridMultilevel"/>
    <w:tmpl w:val="B56A2D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030811"/>
    <w:multiLevelType w:val="hybridMultilevel"/>
    <w:tmpl w:val="62443A88"/>
    <w:lvl w:ilvl="0" w:tplc="04090017">
      <w:start w:val="1"/>
      <w:numFmt w:val="lowerLetter"/>
      <w:lvlText w:val="%1)"/>
      <w:lvlJc w:val="left"/>
      <w:pPr>
        <w:ind w:left="681" w:hanging="360"/>
      </w:p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" w15:restartNumberingAfterBreak="0">
    <w:nsid w:val="0C45695D"/>
    <w:multiLevelType w:val="hybridMultilevel"/>
    <w:tmpl w:val="D638A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24BE"/>
    <w:multiLevelType w:val="hybridMultilevel"/>
    <w:tmpl w:val="4D4CC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1416"/>
    <w:multiLevelType w:val="hybridMultilevel"/>
    <w:tmpl w:val="82EC05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C10CA8"/>
    <w:multiLevelType w:val="hybridMultilevel"/>
    <w:tmpl w:val="85381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61315"/>
    <w:multiLevelType w:val="hybridMultilevel"/>
    <w:tmpl w:val="824C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631C3"/>
    <w:multiLevelType w:val="hybridMultilevel"/>
    <w:tmpl w:val="3B7A1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E4857"/>
    <w:multiLevelType w:val="hybridMultilevel"/>
    <w:tmpl w:val="E696CD06"/>
    <w:lvl w:ilvl="0" w:tplc="EB9C5214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3" w:hanging="360"/>
      </w:pPr>
      <w:rPr>
        <w:rFonts w:ascii="Wingdings" w:hAnsi="Wingdings" w:hint="default"/>
      </w:rPr>
    </w:lvl>
  </w:abstractNum>
  <w:abstractNum w:abstractNumId="10" w15:restartNumberingAfterBreak="0">
    <w:nsid w:val="39C73E60"/>
    <w:multiLevelType w:val="hybridMultilevel"/>
    <w:tmpl w:val="3670B586"/>
    <w:lvl w:ilvl="0" w:tplc="0CA42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263EE"/>
    <w:multiLevelType w:val="hybridMultilevel"/>
    <w:tmpl w:val="D8DE5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A79BF"/>
    <w:multiLevelType w:val="hybridMultilevel"/>
    <w:tmpl w:val="B70CD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64E4B"/>
    <w:multiLevelType w:val="hybridMultilevel"/>
    <w:tmpl w:val="B76A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D70C3"/>
    <w:multiLevelType w:val="hybridMultilevel"/>
    <w:tmpl w:val="6A9A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02F35"/>
    <w:multiLevelType w:val="multilevel"/>
    <w:tmpl w:val="858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A5083C"/>
    <w:multiLevelType w:val="hybridMultilevel"/>
    <w:tmpl w:val="4A74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955656">
    <w:abstractNumId w:val="10"/>
  </w:num>
  <w:num w:numId="2" w16cid:durableId="261031221">
    <w:abstractNumId w:val="11"/>
  </w:num>
  <w:num w:numId="3" w16cid:durableId="1764183617">
    <w:abstractNumId w:val="9"/>
  </w:num>
  <w:num w:numId="4" w16cid:durableId="1659990518">
    <w:abstractNumId w:val="2"/>
  </w:num>
  <w:num w:numId="5" w16cid:durableId="2028211618">
    <w:abstractNumId w:val="15"/>
  </w:num>
  <w:num w:numId="6" w16cid:durableId="151483276">
    <w:abstractNumId w:val="3"/>
  </w:num>
  <w:num w:numId="7" w16cid:durableId="753283868">
    <w:abstractNumId w:val="1"/>
  </w:num>
  <w:num w:numId="8" w16cid:durableId="251397390">
    <w:abstractNumId w:val="6"/>
  </w:num>
  <w:num w:numId="9" w16cid:durableId="1853492968">
    <w:abstractNumId w:val="16"/>
  </w:num>
  <w:num w:numId="10" w16cid:durableId="1225213498">
    <w:abstractNumId w:val="4"/>
  </w:num>
  <w:num w:numId="11" w16cid:durableId="1385449035">
    <w:abstractNumId w:val="8"/>
  </w:num>
  <w:num w:numId="12" w16cid:durableId="263001194">
    <w:abstractNumId w:val="0"/>
  </w:num>
  <w:num w:numId="13" w16cid:durableId="910851993">
    <w:abstractNumId w:val="12"/>
  </w:num>
  <w:num w:numId="14" w16cid:durableId="35858414">
    <w:abstractNumId w:val="5"/>
  </w:num>
  <w:num w:numId="15" w16cid:durableId="1175535298">
    <w:abstractNumId w:val="13"/>
  </w:num>
  <w:num w:numId="16" w16cid:durableId="1662730715">
    <w:abstractNumId w:val="7"/>
  </w:num>
  <w:num w:numId="17" w16cid:durableId="5630291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C"/>
    <w:rsid w:val="00020B28"/>
    <w:rsid w:val="00076C80"/>
    <w:rsid w:val="000F3695"/>
    <w:rsid w:val="001F13CE"/>
    <w:rsid w:val="002535EA"/>
    <w:rsid w:val="002557D0"/>
    <w:rsid w:val="003E35A8"/>
    <w:rsid w:val="003F3D7C"/>
    <w:rsid w:val="00422046"/>
    <w:rsid w:val="0042620B"/>
    <w:rsid w:val="004969D0"/>
    <w:rsid w:val="004F4B88"/>
    <w:rsid w:val="005F058A"/>
    <w:rsid w:val="00605EBE"/>
    <w:rsid w:val="00613649"/>
    <w:rsid w:val="00627A0D"/>
    <w:rsid w:val="00835C10"/>
    <w:rsid w:val="00851D5A"/>
    <w:rsid w:val="008C52F0"/>
    <w:rsid w:val="0090147A"/>
    <w:rsid w:val="00930701"/>
    <w:rsid w:val="009C63ED"/>
    <w:rsid w:val="00A95FEB"/>
    <w:rsid w:val="00B03B4B"/>
    <w:rsid w:val="00B06840"/>
    <w:rsid w:val="00B9088B"/>
    <w:rsid w:val="00BD6EA8"/>
    <w:rsid w:val="00C14DDC"/>
    <w:rsid w:val="00CD4F80"/>
    <w:rsid w:val="00D72F6E"/>
    <w:rsid w:val="00E30492"/>
    <w:rsid w:val="00E97D2C"/>
    <w:rsid w:val="00F0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2B129"/>
  <w15:chartTrackingRefBased/>
  <w15:docId w15:val="{9E9B5186-5DC6-4ABD-97E1-5BF891CA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97D2C"/>
    <w:pPr>
      <w:spacing w:before="100" w:beforeAutospacing="1" w:after="119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93070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0147A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147A"/>
    <w:rPr>
      <w:rFonts w:ascii="Tahoma" w:eastAsia="Tahoma" w:hAnsi="Tahoma" w:cs="Tahoma"/>
      <w:sz w:val="20"/>
      <w:szCs w:val="20"/>
      <w:lang w:val="en-US" w:bidi="en-US"/>
    </w:rPr>
  </w:style>
  <w:style w:type="paragraph" w:styleId="ListBullet">
    <w:name w:val="List Bullet"/>
    <w:basedOn w:val="Normal"/>
    <w:rsid w:val="00F076F2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Hillifer</dc:creator>
  <cp:keywords/>
  <dc:description/>
  <cp:lastModifiedBy>Tracy Hillifer</cp:lastModifiedBy>
  <cp:revision>2</cp:revision>
  <dcterms:created xsi:type="dcterms:W3CDTF">2023-11-13T11:59:00Z</dcterms:created>
  <dcterms:modified xsi:type="dcterms:W3CDTF">2023-11-13T11:59:00Z</dcterms:modified>
</cp:coreProperties>
</file>